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B67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2B0DE136" w14:textId="019105FC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</w:t>
      </w:r>
      <w:r w:rsidR="006632C8">
        <w:rPr>
          <w:b/>
          <w:u w:val="single"/>
        </w:rPr>
        <w:t>2</w:t>
      </w:r>
    </w:p>
    <w:p w14:paraId="4E859295" w14:textId="77777777" w:rsidR="00C71467" w:rsidRDefault="00E462B5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14:paraId="75554048" w14:textId="77777777" w:rsidR="00C71467" w:rsidRDefault="00C71467">
      <w:pPr>
        <w:pStyle w:val="NormlnIMP"/>
        <w:jc w:val="center"/>
        <w:rPr>
          <w:sz w:val="12"/>
          <w:szCs w:val="12"/>
        </w:rPr>
      </w:pPr>
    </w:p>
    <w:p w14:paraId="62900869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4A9F8088" w14:textId="77777777" w:rsidR="00C71467" w:rsidRDefault="00C71467">
      <w:pPr>
        <w:pStyle w:val="NormlnIMP"/>
        <w:rPr>
          <w:b/>
          <w:sz w:val="12"/>
          <w:szCs w:val="12"/>
        </w:rPr>
      </w:pPr>
    </w:p>
    <w:p w14:paraId="6412B9D2" w14:textId="012B9279"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6632C8">
        <w:t>TJ Start Plzeň</w:t>
      </w:r>
      <w:r w:rsidR="006632C8">
        <w:tab/>
      </w:r>
      <w:r w:rsidR="006632C8">
        <w:tab/>
      </w:r>
      <w:r w:rsidR="006632C8">
        <w:tab/>
      </w:r>
      <w:r w:rsidR="006514D1">
        <w:tab/>
      </w:r>
      <w:r w:rsidR="008C38E3">
        <w:t>TJ S. N. Hrozenkov</w:t>
      </w:r>
    </w:p>
    <w:p w14:paraId="3D6F9404" w14:textId="77777777" w:rsidR="008E4AA5" w:rsidRDefault="008E4AA5">
      <w:pPr>
        <w:pStyle w:val="NormlnIMP"/>
        <w:rPr>
          <w:sz w:val="12"/>
          <w:szCs w:val="12"/>
        </w:rPr>
      </w:pPr>
    </w:p>
    <w:p w14:paraId="7C8E386A" w14:textId="4856913B"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6632C8">
        <w:t>19. března 2022</w:t>
      </w:r>
      <w:r w:rsidR="006514D1">
        <w:tab/>
      </w:r>
      <w:r w:rsidR="006514D1">
        <w:tab/>
      </w:r>
      <w:r w:rsidR="00AC7090">
        <w:tab/>
      </w:r>
      <w:r w:rsidR="006632C8">
        <w:t>19. března 2022</w:t>
      </w:r>
    </w:p>
    <w:p w14:paraId="771727FA" w14:textId="77777777" w:rsidR="00C71467" w:rsidRDefault="00C71467">
      <w:pPr>
        <w:pStyle w:val="NormlnIMP"/>
        <w:rPr>
          <w:sz w:val="12"/>
          <w:szCs w:val="12"/>
        </w:rPr>
      </w:pPr>
    </w:p>
    <w:p w14:paraId="4E658A32" w14:textId="68C4B0C2"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6632C8">
        <w:t>Plzeň, Květná ul.</w:t>
      </w:r>
      <w:r w:rsidR="006632C8">
        <w:tab/>
      </w:r>
      <w:r w:rsidR="006632C8">
        <w:tab/>
      </w:r>
      <w:r w:rsidR="006632C8">
        <w:tab/>
      </w:r>
      <w:r w:rsidR="008C38E3">
        <w:t>N. Hrozenkov-škola</w:t>
      </w:r>
    </w:p>
    <w:p w14:paraId="28737B0E" w14:textId="77777777" w:rsidR="00C71467" w:rsidRDefault="00C71467">
      <w:pPr>
        <w:pStyle w:val="NormlnIMP"/>
        <w:rPr>
          <w:sz w:val="12"/>
          <w:szCs w:val="12"/>
        </w:rPr>
      </w:pPr>
    </w:p>
    <w:p w14:paraId="71448839" w14:textId="1D6FCE97"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6632C8">
        <w:t>Jiří Kuba</w:t>
      </w:r>
      <w:r w:rsidR="00900BBA">
        <w:t>, tel.: 603 761 043</w:t>
      </w:r>
      <w:r w:rsidR="00900BBA">
        <w:tab/>
      </w:r>
      <w:r w:rsidR="00900BBA">
        <w:tab/>
        <w:t xml:space="preserve">František Orság, </w:t>
      </w:r>
      <w:r w:rsidR="008C38E3">
        <w:t>t</w:t>
      </w:r>
      <w:r w:rsidR="009605C2">
        <w:t xml:space="preserve">el.: </w:t>
      </w:r>
      <w:r w:rsidR="008C38E3">
        <w:t>605759893</w:t>
      </w:r>
    </w:p>
    <w:p w14:paraId="6D2ADF20" w14:textId="77777777" w:rsidR="00C71467" w:rsidRDefault="00C71467" w:rsidP="005E3404">
      <w:pPr>
        <w:pStyle w:val="NormlnIMP"/>
        <w:jc w:val="both"/>
        <w:rPr>
          <w:sz w:val="12"/>
          <w:szCs w:val="12"/>
        </w:rPr>
      </w:pPr>
    </w:p>
    <w:p w14:paraId="20BEC889" w14:textId="77777777"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8C38E3">
        <w:t>Radouš</w:t>
      </w:r>
      <w:r w:rsidR="009605C2">
        <w:tab/>
      </w:r>
      <w:r w:rsidR="000A3E08">
        <w:tab/>
      </w:r>
      <w:r w:rsidR="009605C2">
        <w:tab/>
      </w:r>
      <w:r w:rsidR="009605C2">
        <w:tab/>
      </w:r>
      <w:proofErr w:type="spellStart"/>
      <w:r w:rsidR="008C38E3">
        <w:t>Kaláčová</w:t>
      </w:r>
      <w:proofErr w:type="spellEnd"/>
    </w:p>
    <w:p w14:paraId="521FF7A0" w14:textId="77777777"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14:paraId="2F6B9662" w14:textId="77777777" w:rsidR="00C71467" w:rsidRDefault="00C71467">
      <w:pPr>
        <w:pStyle w:val="NormlnIMP"/>
        <w:rPr>
          <w:sz w:val="12"/>
          <w:szCs w:val="12"/>
        </w:rPr>
      </w:pPr>
    </w:p>
    <w:p w14:paraId="0850A4E4" w14:textId="77777777" w:rsidR="00900BBA" w:rsidRDefault="001A040D" w:rsidP="00900BBA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900BBA">
        <w:t xml:space="preserve">Smolák, Kubová, Kuba ml., </w:t>
      </w:r>
      <w:r w:rsidR="00900BBA">
        <w:tab/>
      </w:r>
      <w:r w:rsidR="00900BBA">
        <w:tab/>
      </w:r>
      <w:proofErr w:type="spellStart"/>
      <w:r w:rsidR="00900BBA">
        <w:t>Korytářová</w:t>
      </w:r>
      <w:proofErr w:type="spellEnd"/>
      <w:r w:rsidR="00900BBA">
        <w:t xml:space="preserve">, </w:t>
      </w:r>
      <w:proofErr w:type="spellStart"/>
      <w:r w:rsidR="00900BBA">
        <w:t>Zapalač</w:t>
      </w:r>
      <w:proofErr w:type="spellEnd"/>
      <w:r w:rsidR="00900BBA">
        <w:t xml:space="preserve">, </w:t>
      </w:r>
      <w:proofErr w:type="spellStart"/>
      <w:r w:rsidR="00900BBA">
        <w:t>Kenisová</w:t>
      </w:r>
      <w:proofErr w:type="spellEnd"/>
      <w:r w:rsidR="00900BBA">
        <w:t>,</w:t>
      </w:r>
    </w:p>
    <w:p w14:paraId="18D26B90" w14:textId="77777777" w:rsidR="00900BBA" w:rsidRDefault="00900BBA" w:rsidP="00900BBA">
      <w:pPr>
        <w:pStyle w:val="NormlnIMP"/>
      </w:pPr>
      <w:r>
        <w:tab/>
      </w:r>
      <w:r>
        <w:tab/>
      </w:r>
      <w:r>
        <w:tab/>
      </w:r>
      <w:proofErr w:type="spellStart"/>
      <w:r>
        <w:t>Pudivítrová</w:t>
      </w:r>
      <w:proofErr w:type="spellEnd"/>
      <w:r>
        <w:t xml:space="preserve">, Vodička, </w:t>
      </w:r>
      <w:proofErr w:type="spellStart"/>
      <w:r>
        <w:t>Zachardová</w:t>
      </w:r>
      <w:proofErr w:type="spellEnd"/>
      <w:r>
        <w:tab/>
        <w:t xml:space="preserve">Janíček, Kužílek, Špidlík, </w:t>
      </w:r>
    </w:p>
    <w:p w14:paraId="5B7537A5" w14:textId="77777777" w:rsidR="00900BBA" w:rsidRDefault="00900BBA" w:rsidP="00900BBA">
      <w:pPr>
        <w:pStyle w:val="NormlnIMP"/>
      </w:pPr>
      <w:r>
        <w:tab/>
      </w:r>
      <w:r>
        <w:tab/>
      </w:r>
      <w:r>
        <w:tab/>
        <w:t>Červený, Kulhavý</w:t>
      </w:r>
      <w:r>
        <w:tab/>
      </w:r>
      <w:r>
        <w:tab/>
      </w:r>
      <w:r>
        <w:tab/>
        <w:t xml:space="preserve">Janíčková, </w:t>
      </w:r>
      <w:proofErr w:type="spellStart"/>
      <w:r>
        <w:t>Rýc</w:t>
      </w:r>
      <w:proofErr w:type="spellEnd"/>
      <w:r>
        <w:t>, Šulák</w:t>
      </w:r>
    </w:p>
    <w:p w14:paraId="303CB0E2" w14:textId="77777777" w:rsidR="00C71467" w:rsidRDefault="00C71467">
      <w:pPr>
        <w:pStyle w:val="NormlnIMP"/>
        <w:rPr>
          <w:sz w:val="12"/>
          <w:szCs w:val="12"/>
        </w:rPr>
      </w:pPr>
    </w:p>
    <w:p w14:paraId="235A9390" w14:textId="77777777"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14:paraId="64DBBD66" w14:textId="4681BADA"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305A7C">
        <w:t xml:space="preserve"> B</w:t>
      </w:r>
      <w:r w:rsidR="006514D1">
        <w:t>,</w:t>
      </w:r>
    </w:p>
    <w:p w14:paraId="5CFDD3D6" w14:textId="1F862371"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14:paraId="780A56C0" w14:textId="2E26280C" w:rsidR="00305A7C" w:rsidRDefault="00305A7C">
      <w:pPr>
        <w:pStyle w:val="NormlnIMP"/>
      </w:pPr>
      <w:r>
        <w:tab/>
      </w:r>
      <w:r>
        <w:tab/>
      </w:r>
      <w:r>
        <w:tab/>
        <w:t>Start Plzeň, R. Rotava</w:t>
      </w:r>
      <w:r>
        <w:tab/>
      </w:r>
      <w:r>
        <w:tab/>
      </w:r>
      <w:r>
        <w:tab/>
        <w:t>CFD Brno, CWG Bohumín</w:t>
      </w:r>
    </w:p>
    <w:p w14:paraId="10B49428" w14:textId="77777777" w:rsidR="00C71467" w:rsidRDefault="00C71467">
      <w:pPr>
        <w:pStyle w:val="NormlnIMP"/>
        <w:rPr>
          <w:sz w:val="12"/>
          <w:szCs w:val="12"/>
        </w:rPr>
      </w:pPr>
    </w:p>
    <w:p w14:paraId="7AA48D15" w14:textId="77777777"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14:paraId="15C55492" w14:textId="77777777"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14:paraId="4E4A14EB" w14:textId="77777777"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14:paraId="0B1157D6" w14:textId="77777777"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14:paraId="336365C4" w14:textId="77777777"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14:paraId="0743CC73" w14:textId="77777777"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14:paraId="4F070CC0" w14:textId="77777777" w:rsidR="00C71467" w:rsidRDefault="00C71467">
      <w:pPr>
        <w:pStyle w:val="NormlnIMP"/>
        <w:rPr>
          <w:sz w:val="12"/>
          <w:szCs w:val="12"/>
        </w:rPr>
      </w:pPr>
    </w:p>
    <w:p w14:paraId="5C810BB2" w14:textId="77777777"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14:paraId="5DAAA5B9" w14:textId="77777777" w:rsidR="00C71467" w:rsidRDefault="00C71467">
      <w:pPr>
        <w:pStyle w:val="NormlnIMP"/>
        <w:rPr>
          <w:sz w:val="12"/>
          <w:szCs w:val="12"/>
        </w:rPr>
      </w:pPr>
    </w:p>
    <w:p w14:paraId="76A47FEC" w14:textId="77777777"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02505663" w14:textId="655541DB" w:rsidR="00C71467" w:rsidRDefault="00B17FF1">
      <w:pPr>
        <w:pStyle w:val="NormlnIMP"/>
        <w:jc w:val="both"/>
        <w:rPr>
          <w:b/>
          <w:sz w:val="12"/>
          <w:szCs w:val="12"/>
        </w:rPr>
      </w:pPr>
      <w:r>
        <w:tab/>
      </w:r>
      <w:r>
        <w:tab/>
      </w:r>
      <w:r>
        <w:tab/>
      </w:r>
    </w:p>
    <w:p w14:paraId="5F0ED48D" w14:textId="77777777" w:rsidR="00DB5811" w:rsidRDefault="00DB5811" w:rsidP="00DB5811">
      <w:pPr>
        <w:pStyle w:val="NormlnIMP"/>
      </w:pPr>
      <w:r>
        <w:t>.</w:t>
      </w:r>
    </w:p>
    <w:p w14:paraId="56FD1518" w14:textId="77777777" w:rsidR="00DB5811" w:rsidRDefault="00DB5811" w:rsidP="00DB5811">
      <w:pPr>
        <w:pStyle w:val="NormlnIMP"/>
      </w:pPr>
    </w:p>
    <w:p w14:paraId="461F0B77" w14:textId="5C166379" w:rsidR="00C71467" w:rsidRPr="00DB5811" w:rsidRDefault="001A040D">
      <w:pPr>
        <w:pStyle w:val="NormlnIMP"/>
      </w:pPr>
      <w:r>
        <w:t xml:space="preserve">V Praze </w:t>
      </w:r>
      <w:r w:rsidR="00305A7C">
        <w:t>4</w:t>
      </w:r>
      <w:r w:rsidR="006F7E9E">
        <w:t>.</w:t>
      </w:r>
      <w:r w:rsidR="00DB5811">
        <w:t xml:space="preserve"> </w:t>
      </w:r>
      <w:r w:rsidR="00305A7C">
        <w:t>3</w:t>
      </w:r>
      <w:r w:rsidR="00DB5811">
        <w:t>. 20</w:t>
      </w:r>
      <w:r w:rsidR="003D2546">
        <w:t>2</w:t>
      </w:r>
      <w:r w:rsidR="00305A7C">
        <w:t>2</w:t>
      </w:r>
    </w:p>
    <w:p w14:paraId="3007B497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2A7CEF6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67"/>
    <w:rsid w:val="000A01F5"/>
    <w:rsid w:val="000A3E08"/>
    <w:rsid w:val="000D5896"/>
    <w:rsid w:val="001A040D"/>
    <w:rsid w:val="001C5088"/>
    <w:rsid w:val="002567F4"/>
    <w:rsid w:val="00282065"/>
    <w:rsid w:val="00305A7C"/>
    <w:rsid w:val="0030674A"/>
    <w:rsid w:val="003D2546"/>
    <w:rsid w:val="00402DD1"/>
    <w:rsid w:val="00477539"/>
    <w:rsid w:val="004911B9"/>
    <w:rsid w:val="004F4A48"/>
    <w:rsid w:val="00502877"/>
    <w:rsid w:val="005E3404"/>
    <w:rsid w:val="006514D1"/>
    <w:rsid w:val="00653E93"/>
    <w:rsid w:val="006632C8"/>
    <w:rsid w:val="006F7E9E"/>
    <w:rsid w:val="00727B01"/>
    <w:rsid w:val="00802A90"/>
    <w:rsid w:val="008253C3"/>
    <w:rsid w:val="00825580"/>
    <w:rsid w:val="00887218"/>
    <w:rsid w:val="008879F5"/>
    <w:rsid w:val="008C1F0D"/>
    <w:rsid w:val="008C38E3"/>
    <w:rsid w:val="008C44BC"/>
    <w:rsid w:val="008E4AA5"/>
    <w:rsid w:val="00900BBA"/>
    <w:rsid w:val="009605C2"/>
    <w:rsid w:val="009677BE"/>
    <w:rsid w:val="00A21778"/>
    <w:rsid w:val="00A64282"/>
    <w:rsid w:val="00AC7090"/>
    <w:rsid w:val="00AE078A"/>
    <w:rsid w:val="00B17FF1"/>
    <w:rsid w:val="00BC3C47"/>
    <w:rsid w:val="00C04F03"/>
    <w:rsid w:val="00C14798"/>
    <w:rsid w:val="00C67B7D"/>
    <w:rsid w:val="00C71467"/>
    <w:rsid w:val="00CE05CD"/>
    <w:rsid w:val="00DB5811"/>
    <w:rsid w:val="00DC7EAB"/>
    <w:rsid w:val="00DE1AF0"/>
    <w:rsid w:val="00E462B5"/>
    <w:rsid w:val="00E932AC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398"/>
  <w15:docId w15:val="{65093CB2-E2BC-4139-B690-50E3826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2022-03-05T05:06:00Z</dcterms:created>
  <dcterms:modified xsi:type="dcterms:W3CDTF">2022-03-05T22:12:00Z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